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0F1" w:rsidRDefault="00724BED" w:rsidP="00724BED">
      <w:pPr>
        <w:pStyle w:val="a5"/>
      </w:pPr>
      <w:r w:rsidRPr="00724BED">
        <w:rPr>
          <w:rFonts w:hint="eastAsia"/>
        </w:rPr>
        <w:t>党委书记第一责任人责任清单</w:t>
      </w:r>
    </w:p>
    <w:p w:rsidR="00724BED" w:rsidRDefault="00724BED" w:rsidP="00724BED">
      <w:pPr>
        <w:pStyle w:val="a6"/>
      </w:pPr>
      <w:r>
        <w:rPr>
          <w:rFonts w:hint="eastAsia"/>
        </w:rPr>
        <w:t>一、强化责任担当</w:t>
      </w:r>
    </w:p>
    <w:p w:rsidR="006434A2" w:rsidRDefault="006434A2" w:rsidP="006434A2">
      <w:pPr>
        <w:rPr>
          <w:rFonts w:hint="eastAsia"/>
        </w:rPr>
      </w:pPr>
      <w:r>
        <w:rPr>
          <w:rFonts w:hint="eastAsia"/>
        </w:rPr>
        <w:t>1</w:t>
      </w:r>
      <w:r w:rsidR="00380A55">
        <w:rPr>
          <w:rFonts w:hint="eastAsia"/>
        </w:rPr>
        <w:t>．</w:t>
      </w:r>
      <w:r>
        <w:rPr>
          <w:rFonts w:hint="eastAsia"/>
        </w:rPr>
        <w:t>坚定政治方向</w:t>
      </w:r>
      <w:r w:rsidR="00380A55">
        <w:rPr>
          <w:rFonts w:hint="eastAsia"/>
        </w:rPr>
        <w:t>，</w:t>
      </w:r>
      <w:r>
        <w:rPr>
          <w:rFonts w:hint="eastAsia"/>
        </w:rPr>
        <w:t>带头做到“两个维护”，确保全校在思想上、政治上、行动上与党中央保持高度一致。贯彻落实党的教育方针，坚持社会主义办学方向，落实立德树人根本任务。</w:t>
      </w:r>
      <w:r w:rsidR="00380A55">
        <w:rPr>
          <w:rFonts w:hint="eastAsia"/>
        </w:rPr>
        <w:t>确保党中央、教育部及省委省政府重大决策在校内落地，定期对标对表，调整执行偏差。</w:t>
      </w:r>
    </w:p>
    <w:p w:rsidR="00380A55" w:rsidRDefault="006434A2" w:rsidP="00724BED">
      <w:r>
        <w:t>2</w:t>
      </w:r>
      <w:r w:rsidR="00380A55">
        <w:rPr>
          <w:rFonts w:hint="eastAsia"/>
        </w:rPr>
        <w:t>．</w:t>
      </w:r>
      <w:r>
        <w:rPr>
          <w:rFonts w:hint="eastAsia"/>
        </w:rPr>
        <w:t>强化理论武装</w:t>
      </w:r>
      <w:r w:rsidR="00380A55">
        <w:rPr>
          <w:rFonts w:hint="eastAsia"/>
        </w:rPr>
        <w:t>，</w:t>
      </w:r>
      <w:r>
        <w:rPr>
          <w:rFonts w:hint="eastAsia"/>
        </w:rPr>
        <w:t>组织学习贯彻党的</w:t>
      </w:r>
      <w:r w:rsidR="00380A55">
        <w:rPr>
          <w:rFonts w:hint="eastAsia"/>
        </w:rPr>
        <w:t>二十大及历次全会精神、全国教育大会精神等，</w:t>
      </w:r>
      <w:r w:rsidR="00380A55">
        <w:rPr>
          <w:rFonts w:hint="eastAsia"/>
        </w:rPr>
        <w:t>自觉将党的建设与学校发展同谋划、同部署、同推进、同考核</w:t>
      </w:r>
      <w:r w:rsidR="00380A55">
        <w:t>。</w:t>
      </w:r>
    </w:p>
    <w:p w:rsidR="00724BED" w:rsidRDefault="00380A55" w:rsidP="00724BED">
      <w:r>
        <w:rPr>
          <w:rFonts w:hint="eastAsia"/>
        </w:rPr>
        <w:t>3</w:t>
      </w:r>
      <w:r>
        <w:rPr>
          <w:rFonts w:hint="eastAsia"/>
        </w:rPr>
        <w:t>．</w:t>
      </w:r>
      <w:r w:rsidRPr="00380A55">
        <w:rPr>
          <w:rFonts w:hint="eastAsia"/>
        </w:rPr>
        <w:t>巩固拓展学习贯彻习近平新时代中国特色社会主义思想主题教育成果，巩固深化党纪学习教育成果，锲而不舍落实中央八项规定精神，推进作风建设常态化长效化，开展深入贯彻中央八项规定精神学习教育</w:t>
      </w:r>
      <w:r>
        <w:rPr>
          <w:rFonts w:hint="eastAsia"/>
        </w:rPr>
        <w:t>，将其列为重要政治任务</w:t>
      </w:r>
      <w:r w:rsidR="006434A2">
        <w:rPr>
          <w:rFonts w:hint="eastAsia"/>
        </w:rPr>
        <w:t>。</w:t>
      </w:r>
    </w:p>
    <w:p w:rsidR="00380A55" w:rsidRDefault="00380A55" w:rsidP="00380A55">
      <w:pPr>
        <w:rPr>
          <w:rFonts w:hint="eastAsia"/>
        </w:rPr>
      </w:pPr>
      <w:r>
        <w:t>4</w:t>
      </w:r>
      <w:r w:rsidR="00724BED">
        <w:rPr>
          <w:rFonts w:hint="eastAsia"/>
        </w:rPr>
        <w:t>．切实负起全面从严治党第一责任人责任，管好班子、带好队伍、抓好落实，</w:t>
      </w:r>
      <w:r>
        <w:rPr>
          <w:rFonts w:hint="eastAsia"/>
        </w:rPr>
        <w:t>支持、指导并督促领导班子其他成员及二级党组织书记履行“一岗双责”</w:t>
      </w:r>
      <w:r w:rsidR="00724BED">
        <w:rPr>
          <w:rFonts w:hint="eastAsia"/>
        </w:rPr>
        <w:t>，</w:t>
      </w:r>
      <w:r>
        <w:rPr>
          <w:rFonts w:hint="eastAsia"/>
        </w:rPr>
        <w:t>做到重要工作亲自部署、重大问题亲自过问、重点环节亲自协调、重要案件</w:t>
      </w:r>
      <w:r>
        <w:rPr>
          <w:rFonts w:hint="eastAsia"/>
        </w:rPr>
        <w:lastRenderedPageBreak/>
        <w:t>亲自督办。</w:t>
      </w:r>
    </w:p>
    <w:p w:rsidR="00724BED" w:rsidRDefault="00380A55" w:rsidP="00380A55">
      <w:r>
        <w:t>5.</w:t>
      </w:r>
      <w:r>
        <w:rPr>
          <w:rFonts w:hint="eastAsia"/>
        </w:rPr>
        <w:t>严格执行民主集中制，优化“三重一大”决策流程，落实末位表态制，保障科学民主决策。落实请示报告制度，及时主动向上级汇报重大事项和突发问题。</w:t>
      </w:r>
    </w:p>
    <w:p w:rsidR="00724BED" w:rsidRDefault="00380A55" w:rsidP="00724BED">
      <w:r>
        <w:t>6</w:t>
      </w:r>
      <w:r w:rsidR="00724BED">
        <w:rPr>
          <w:rFonts w:hint="eastAsia"/>
        </w:rPr>
        <w:t>．落实双重组织生活制度，带头开展批评和自我批评。将落实全面从严治党责任情况纳入年度民主生活会和组织生活会的对照检查内容。</w:t>
      </w:r>
    </w:p>
    <w:p w:rsidR="00724BED" w:rsidRDefault="00724BED" w:rsidP="00724BED">
      <w:pPr>
        <w:pStyle w:val="a6"/>
      </w:pPr>
      <w:r>
        <w:rPr>
          <w:rFonts w:hint="eastAsia"/>
        </w:rPr>
        <w:t>二、严格教育管理</w:t>
      </w:r>
    </w:p>
    <w:p w:rsidR="00724BED" w:rsidRDefault="00724BED" w:rsidP="00724BED">
      <w:r>
        <w:rPr>
          <w:rFonts w:hint="eastAsia"/>
        </w:rPr>
        <w:t>1</w:t>
      </w:r>
      <w:r>
        <w:rPr>
          <w:rFonts w:hint="eastAsia"/>
        </w:rPr>
        <w:t>．每半年至少主持召开</w:t>
      </w:r>
      <w:r>
        <w:t>1</w:t>
      </w:r>
      <w:r>
        <w:rPr>
          <w:rFonts w:hint="eastAsia"/>
        </w:rPr>
        <w:t>次党委常委会议，专题研究全面从严治党工作。每学期至少</w:t>
      </w:r>
      <w:r>
        <w:t>1</w:t>
      </w:r>
      <w:r>
        <w:rPr>
          <w:rFonts w:hint="eastAsia"/>
        </w:rPr>
        <w:t>次听取意识形态工作专题汇报。</w:t>
      </w:r>
    </w:p>
    <w:p w:rsidR="00724BED" w:rsidRDefault="00724BED" w:rsidP="00724BED">
      <w:r>
        <w:rPr>
          <w:rFonts w:hint="eastAsia"/>
        </w:rPr>
        <w:t>2</w:t>
      </w:r>
      <w:r>
        <w:rPr>
          <w:rFonts w:hint="eastAsia"/>
        </w:rPr>
        <w:t>．加强政治学习，每年至少到分管部门联系学院讲</w:t>
      </w:r>
      <w:r>
        <w:rPr>
          <w:rFonts w:hint="eastAsia"/>
        </w:rPr>
        <w:t xml:space="preserve">   1</w:t>
      </w:r>
      <w:r>
        <w:rPr>
          <w:rFonts w:hint="eastAsia"/>
        </w:rPr>
        <w:t>次党课。</w:t>
      </w:r>
    </w:p>
    <w:p w:rsidR="00724BED" w:rsidRDefault="00724BED" w:rsidP="00724BED">
      <w:r>
        <w:rPr>
          <w:rFonts w:hint="eastAsia"/>
        </w:rPr>
        <w:t>3</w:t>
      </w:r>
      <w:r>
        <w:rPr>
          <w:rFonts w:hint="eastAsia"/>
        </w:rPr>
        <w:t>．与师生员工经常性开展谈心谈话，交流思想、互相提醒、相互帮助。所有校领导班子成员必谈，分管部门联系学院正处职领导干部和所有需要组织上关心帮助的人员必谈。</w:t>
      </w:r>
    </w:p>
    <w:p w:rsidR="00724BED" w:rsidRDefault="00724BED" w:rsidP="00724BED">
      <w:pPr>
        <w:pStyle w:val="a6"/>
      </w:pPr>
      <w:r>
        <w:rPr>
          <w:rFonts w:hint="eastAsia"/>
        </w:rPr>
        <w:t>三、加强督促检查</w:t>
      </w:r>
    </w:p>
    <w:p w:rsidR="008A40E1" w:rsidRDefault="008A40E1" w:rsidP="008A40E1">
      <w:r>
        <w:rPr>
          <w:rFonts w:hint="eastAsia"/>
        </w:rPr>
        <w:t>紧盯重点领域（如招生、基建、采购等）强化监督，健全廉政风险防控体系。支持纪委履行监督责任，定期开</w:t>
      </w:r>
      <w:r>
        <w:rPr>
          <w:rFonts w:hint="eastAsia"/>
        </w:rPr>
        <w:lastRenderedPageBreak/>
        <w:t>展专项督查，严肃查处违纪问题。</w:t>
      </w:r>
    </w:p>
    <w:p w:rsidR="00724BED" w:rsidRDefault="00724BED" w:rsidP="008A40E1">
      <w:r>
        <w:rPr>
          <w:rFonts w:hint="eastAsia"/>
        </w:rPr>
        <w:t>对党委领导班子其他成员、</w:t>
      </w:r>
      <w:r w:rsidR="00D80A09">
        <w:rPr>
          <w:rFonts w:hint="eastAsia"/>
        </w:rPr>
        <w:t>二级党组织</w:t>
      </w:r>
      <w:r>
        <w:rPr>
          <w:rFonts w:hint="eastAsia"/>
        </w:rPr>
        <w:t>书记，发现存在政治、思想、工作、生活、作风、纪律等方面苗头性、倾向性问题的，及时进行提醒谈话；发现落实全面从严治党责任不到位、管党治党问题较多、党员群众来信来访反</w:t>
      </w:r>
      <w:proofErr w:type="gramStart"/>
      <w:r>
        <w:rPr>
          <w:rFonts w:hint="eastAsia"/>
        </w:rPr>
        <w:t>映问题</w:t>
      </w:r>
      <w:proofErr w:type="gramEnd"/>
      <w:r>
        <w:rPr>
          <w:rFonts w:hint="eastAsia"/>
        </w:rPr>
        <w:t>较多的，及时进行约谈，严肃批评教育，督促落实责任。</w:t>
      </w:r>
    </w:p>
    <w:p w:rsidR="00724BED" w:rsidRDefault="00724BED" w:rsidP="00724BED">
      <w:pPr>
        <w:pStyle w:val="a6"/>
      </w:pPr>
      <w:r>
        <w:rPr>
          <w:rFonts w:hint="eastAsia"/>
        </w:rPr>
        <w:t>四、密切联系群众</w:t>
      </w:r>
    </w:p>
    <w:p w:rsidR="00724BED" w:rsidRDefault="00724BED" w:rsidP="00724BED">
      <w:r>
        <w:rPr>
          <w:rFonts w:hint="eastAsia"/>
        </w:rPr>
        <w:t>1</w:t>
      </w:r>
      <w:r>
        <w:rPr>
          <w:rFonts w:hint="eastAsia"/>
        </w:rPr>
        <w:t>．聚焦破解重点难点问题，深入教学、科研、管理服务一线和市县开放大学开展调查研究，听取党代表、党员、干部、基层党组织和群众关于全面从严治党的意见建议，把调研成果转化为解决问题、改进工作的实招硬招。</w:t>
      </w:r>
    </w:p>
    <w:p w:rsidR="00724BED" w:rsidRDefault="00724BED" w:rsidP="00724BED">
      <w:r>
        <w:rPr>
          <w:rFonts w:hint="eastAsia"/>
        </w:rPr>
        <w:t>2</w:t>
      </w:r>
      <w:r>
        <w:rPr>
          <w:rFonts w:hint="eastAsia"/>
        </w:rPr>
        <w:t>．至少深入分工联系的市县开放大学开展</w:t>
      </w:r>
      <w:r w:rsidR="006434A2">
        <w:t>2</w:t>
      </w:r>
      <w:r>
        <w:rPr>
          <w:rFonts w:hint="eastAsia"/>
        </w:rPr>
        <w:t>次调研，帮助他们建强基层组织、谋划发展思路、解决发展难题。</w:t>
      </w:r>
    </w:p>
    <w:p w:rsidR="005140BA" w:rsidRDefault="005140BA" w:rsidP="00724BED">
      <w:pPr>
        <w:rPr>
          <w:rFonts w:hint="eastAsia"/>
        </w:rPr>
      </w:pPr>
      <w:r>
        <w:rPr>
          <w:rFonts w:hint="eastAsia"/>
        </w:rPr>
        <w:t>3</w:t>
      </w:r>
      <w:r>
        <w:rPr>
          <w:rFonts w:hint="eastAsia"/>
        </w:rPr>
        <w:t>．</w:t>
      </w:r>
      <w:r>
        <w:rPr>
          <w:rFonts w:hint="eastAsia"/>
        </w:rPr>
        <w:t>关心关爱学生，抓好</w:t>
      </w:r>
      <w:r w:rsidRPr="005140BA">
        <w:rPr>
          <w:rFonts w:hint="eastAsia"/>
        </w:rPr>
        <w:t>“一站式”学生社区建设工作</w:t>
      </w:r>
      <w:r>
        <w:rPr>
          <w:rFonts w:hint="eastAsia"/>
        </w:rPr>
        <w:t>。</w:t>
      </w:r>
      <w:bookmarkStart w:id="0" w:name="_GoBack"/>
      <w:bookmarkEnd w:id="0"/>
    </w:p>
    <w:p w:rsidR="00724BED" w:rsidRDefault="00724BED" w:rsidP="00724BED">
      <w:pPr>
        <w:pStyle w:val="a6"/>
      </w:pPr>
      <w:r>
        <w:rPr>
          <w:rFonts w:hint="eastAsia"/>
        </w:rPr>
        <w:t>五、带头执行规定</w:t>
      </w:r>
    </w:p>
    <w:p w:rsidR="00724BED" w:rsidRDefault="00724BED" w:rsidP="00724BED">
      <w:r>
        <w:rPr>
          <w:rFonts w:hint="eastAsia"/>
        </w:rPr>
        <w:t>1</w:t>
      </w:r>
      <w:r>
        <w:rPr>
          <w:rFonts w:hint="eastAsia"/>
        </w:rPr>
        <w:t>．带头遵守全面从严治党各项规定，自觉接受党组织、党员和群众监督，在全面从严治党中发挥示范表率作用。</w:t>
      </w:r>
    </w:p>
    <w:p w:rsidR="00724BED" w:rsidRDefault="00724BED" w:rsidP="00724BED">
      <w:r>
        <w:rPr>
          <w:rFonts w:hint="eastAsia"/>
        </w:rPr>
        <w:t>2</w:t>
      </w:r>
      <w:r>
        <w:rPr>
          <w:rFonts w:hint="eastAsia"/>
        </w:rPr>
        <w:t>．工作中重大问题和个人有关事项按规定按程序向上级党委和纪委请示报告。</w:t>
      </w:r>
    </w:p>
    <w:sectPr w:rsidR="00724BED">
      <w:footerReference w:type="default" r:id="rId6"/>
      <w:pgSz w:w="11906" w:h="16838" w:code="9"/>
      <w:pgMar w:top="2495" w:right="1985" w:bottom="2778" w:left="1985" w:header="720" w:footer="2381" w:gutter="0"/>
      <w:pgNumType w:start="1"/>
      <w:cols w:space="720"/>
      <w:docGrid w:linePitch="572" w:charSpace="-52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BB6" w:rsidRDefault="006B1BB6">
      <w:r>
        <w:separator/>
      </w:r>
    </w:p>
  </w:endnote>
  <w:endnote w:type="continuationSeparator" w:id="0">
    <w:p w:rsidR="006B1BB6" w:rsidRDefault="006B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小标宋_GBK"/>
    <w:panose1 w:val="03000509000000000000"/>
    <w:charset w:val="86"/>
    <w:family w:val="script"/>
    <w:pitch w:val="fixed"/>
    <w:sig w:usb0="00000001" w:usb1="080E0000" w:usb2="00000010" w:usb3="00000000" w:csb0="00040000" w:csb1="00000000"/>
  </w:font>
  <w:font w:name="方正楷体_GBK">
    <w:altName w:val="方正楷体_GBK"/>
    <w:panose1 w:val="03000509000000000000"/>
    <w:charset w:val="86"/>
    <w:family w:val="script"/>
    <w:pitch w:val="fixed"/>
    <w:sig w:usb0="00000001" w:usb1="080E0000" w:usb2="00000010" w:usb3="00000000" w:csb0="00040000" w:csb1="00000000"/>
  </w:font>
  <w:font w:name="方正黑体_GBK">
    <w:altName w:val="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8A1" w:rsidRDefault="00A428A1" w:rsidP="00EE168F">
    <w:pPr>
      <w:ind w:firstLine="0"/>
      <w:jc w:val="center"/>
    </w:pPr>
    <w:r>
      <w:rPr>
        <w:rFonts w:hint="eastAsia"/>
      </w:rPr>
      <w:t>—</w:t>
    </w:r>
    <w:r>
      <w:rPr>
        <w:rFonts w:hint="eastAsia"/>
      </w:rPr>
      <w:t xml:space="preserve"> </w:t>
    </w:r>
    <w:r>
      <w:fldChar w:fldCharType="begin"/>
    </w:r>
    <w:r>
      <w:instrText xml:space="preserve"> PAGE </w:instrText>
    </w:r>
    <w:r>
      <w:fldChar w:fldCharType="separate"/>
    </w:r>
    <w:r w:rsidR="005140BA">
      <w:rPr>
        <w:noProof/>
      </w:rPr>
      <w:t>2</w:t>
    </w:r>
    <w:r>
      <w:fldChar w:fldCharType="end"/>
    </w:r>
    <w:r>
      <w:rPr>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BB6" w:rsidRDefault="006B1BB6">
      <w:r>
        <w:separator/>
      </w:r>
    </w:p>
  </w:footnote>
  <w:footnote w:type="continuationSeparator" w:id="0">
    <w:p w:rsidR="006B1BB6" w:rsidRDefault="006B1B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317"/>
  <w:drawingGridVerticalSpacing w:val="28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ED"/>
    <w:rsid w:val="0015114B"/>
    <w:rsid w:val="0027656F"/>
    <w:rsid w:val="00307395"/>
    <w:rsid w:val="00325CB1"/>
    <w:rsid w:val="00380A55"/>
    <w:rsid w:val="003E440D"/>
    <w:rsid w:val="0044714A"/>
    <w:rsid w:val="004D7627"/>
    <w:rsid w:val="005140BA"/>
    <w:rsid w:val="00547ED3"/>
    <w:rsid w:val="00581681"/>
    <w:rsid w:val="00620CAC"/>
    <w:rsid w:val="006366A4"/>
    <w:rsid w:val="006434A2"/>
    <w:rsid w:val="00646FFF"/>
    <w:rsid w:val="00693583"/>
    <w:rsid w:val="00696093"/>
    <w:rsid w:val="006B1BB6"/>
    <w:rsid w:val="006E6998"/>
    <w:rsid w:val="00721B71"/>
    <w:rsid w:val="00724BED"/>
    <w:rsid w:val="00764D45"/>
    <w:rsid w:val="007826A6"/>
    <w:rsid w:val="007A60F1"/>
    <w:rsid w:val="00807727"/>
    <w:rsid w:val="00824609"/>
    <w:rsid w:val="008A40E1"/>
    <w:rsid w:val="008B7555"/>
    <w:rsid w:val="008C407F"/>
    <w:rsid w:val="00A428A1"/>
    <w:rsid w:val="00A53DE4"/>
    <w:rsid w:val="00A869E3"/>
    <w:rsid w:val="00B46D45"/>
    <w:rsid w:val="00B9101B"/>
    <w:rsid w:val="00BA5B23"/>
    <w:rsid w:val="00BC57B5"/>
    <w:rsid w:val="00C477A4"/>
    <w:rsid w:val="00CE131C"/>
    <w:rsid w:val="00D80A09"/>
    <w:rsid w:val="00DA013A"/>
    <w:rsid w:val="00DB5756"/>
    <w:rsid w:val="00E53DDA"/>
    <w:rsid w:val="00EE168F"/>
    <w:rsid w:val="00FD02EB"/>
    <w:rsid w:val="00FF2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7EED28-9AFB-4EAC-95E4-5BFF0E2A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681"/>
    <w:pPr>
      <w:widowControl w:val="0"/>
      <w:autoSpaceDE w:val="0"/>
      <w:autoSpaceDN w:val="0"/>
      <w:snapToGrid w:val="0"/>
      <w:spacing w:line="567" w:lineRule="atLeast"/>
      <w:ind w:firstLine="624"/>
      <w:jc w:val="both"/>
    </w:pPr>
    <w:rPr>
      <w:rFonts w:eastAsia="方正仿宋_GBK"/>
      <w:kern w:val="2"/>
      <w:sz w:val="32"/>
    </w:rPr>
  </w:style>
  <w:style w:type="paragraph" w:styleId="1">
    <w:name w:val="heading 1"/>
    <w:basedOn w:val="a"/>
    <w:next w:val="a"/>
    <w:qFormat/>
    <w:rsid w:val="00646FFF"/>
    <w:pPr>
      <w:keepNext/>
      <w:keepLines/>
      <w:spacing w:before="340" w:after="330" w:line="578" w:lineRule="atLeast"/>
      <w:outlineLvl w:val="0"/>
    </w:pPr>
    <w:rPr>
      <w:b/>
      <w:bCs/>
      <w:kern w:val="44"/>
      <w:sz w:val="44"/>
      <w:szCs w:val="44"/>
    </w:rPr>
  </w:style>
  <w:style w:type="paragraph" w:styleId="2">
    <w:name w:val="heading 2"/>
    <w:basedOn w:val="a"/>
    <w:next w:val="a"/>
    <w:qFormat/>
    <w:rsid w:val="00646FFF"/>
    <w:pPr>
      <w:keepNext/>
      <w:keepLines/>
      <w:spacing w:before="260" w:after="260" w:line="416" w:lineRule="atLeast"/>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646FFF"/>
  </w:style>
  <w:style w:type="paragraph" w:customStyle="1" w:styleId="20">
    <w:name w:val="样式2"/>
    <w:basedOn w:val="10"/>
    <w:rsid w:val="00646FFF"/>
    <w:pPr>
      <w:jc w:val="center"/>
    </w:pPr>
    <w:rPr>
      <w:rFonts w:eastAsia="方正小标宋_GBK"/>
      <w:sz w:val="44"/>
    </w:rPr>
  </w:style>
  <w:style w:type="paragraph" w:customStyle="1" w:styleId="3">
    <w:name w:val="样式3"/>
    <w:basedOn w:val="20"/>
    <w:rsid w:val="00646FFF"/>
    <w:rPr>
      <w:rFonts w:eastAsia="方正楷体_GBK"/>
      <w:sz w:val="32"/>
    </w:rPr>
  </w:style>
  <w:style w:type="paragraph" w:customStyle="1" w:styleId="4">
    <w:name w:val="样式4"/>
    <w:basedOn w:val="10"/>
    <w:rsid w:val="00646FFF"/>
    <w:rPr>
      <w:rFonts w:eastAsia="方正黑体_GBK"/>
    </w:rPr>
  </w:style>
  <w:style w:type="paragraph" w:customStyle="1" w:styleId="5">
    <w:name w:val="样式5"/>
    <w:basedOn w:val="20"/>
    <w:rsid w:val="004D7627"/>
    <w:pPr>
      <w:spacing w:line="700" w:lineRule="atLeast"/>
      <w:ind w:firstLine="0"/>
    </w:pPr>
  </w:style>
  <w:style w:type="paragraph" w:customStyle="1" w:styleId="6">
    <w:name w:val="样式6"/>
    <w:basedOn w:val="10"/>
    <w:rsid w:val="003E440D"/>
    <w:pPr>
      <w:spacing w:line="700" w:lineRule="atLeast"/>
      <w:ind w:firstLine="0"/>
      <w:jc w:val="center"/>
    </w:pPr>
    <w:rPr>
      <w:rFonts w:eastAsia="方正小标宋_GBK"/>
      <w:sz w:val="44"/>
    </w:rPr>
  </w:style>
  <w:style w:type="paragraph" w:customStyle="1" w:styleId="7">
    <w:name w:val="样式7"/>
    <w:basedOn w:val="6"/>
    <w:rsid w:val="00B46D45"/>
    <w:pPr>
      <w:spacing w:line="700" w:lineRule="exact"/>
    </w:pPr>
  </w:style>
  <w:style w:type="paragraph" w:customStyle="1" w:styleId="8">
    <w:name w:val="样式8"/>
    <w:basedOn w:val="10"/>
    <w:rsid w:val="00B46D45"/>
    <w:pPr>
      <w:spacing w:line="567" w:lineRule="exact"/>
      <w:ind w:firstLineChars="200" w:firstLine="200"/>
    </w:pPr>
  </w:style>
  <w:style w:type="paragraph" w:customStyle="1" w:styleId="9">
    <w:name w:val="样式9"/>
    <w:basedOn w:val="8"/>
    <w:rsid w:val="00B46D45"/>
    <w:pPr>
      <w:ind w:firstLineChars="0" w:firstLine="0"/>
      <w:jc w:val="center"/>
    </w:pPr>
    <w:rPr>
      <w:rFonts w:eastAsia="方正楷体_GBK"/>
    </w:rPr>
  </w:style>
  <w:style w:type="paragraph" w:customStyle="1" w:styleId="100">
    <w:name w:val="样式10"/>
    <w:basedOn w:val="9"/>
    <w:rsid w:val="00B46D45"/>
    <w:pPr>
      <w:ind w:firstLineChars="200" w:firstLine="200"/>
    </w:pPr>
    <w:rPr>
      <w:rFonts w:eastAsia="方正黑体_GBK"/>
    </w:rPr>
  </w:style>
  <w:style w:type="paragraph" w:customStyle="1" w:styleId="11">
    <w:name w:val="样式11"/>
    <w:basedOn w:val="100"/>
    <w:rsid w:val="00B46D45"/>
    <w:pPr>
      <w:ind w:firstLine="640"/>
      <w:jc w:val="both"/>
    </w:pPr>
  </w:style>
  <w:style w:type="paragraph" w:styleId="a3">
    <w:name w:val="header"/>
    <w:basedOn w:val="a"/>
    <w:rsid w:val="00EE168F"/>
    <w:pPr>
      <w:pBdr>
        <w:bottom w:val="single" w:sz="6" w:space="1" w:color="auto"/>
      </w:pBdr>
      <w:tabs>
        <w:tab w:val="center" w:pos="4153"/>
        <w:tab w:val="right" w:pos="8306"/>
      </w:tabs>
      <w:spacing w:line="240" w:lineRule="atLeast"/>
      <w:jc w:val="center"/>
    </w:pPr>
    <w:rPr>
      <w:sz w:val="18"/>
      <w:szCs w:val="18"/>
    </w:rPr>
  </w:style>
  <w:style w:type="paragraph" w:styleId="a4">
    <w:name w:val="footer"/>
    <w:basedOn w:val="a"/>
    <w:rsid w:val="00EE168F"/>
    <w:pPr>
      <w:tabs>
        <w:tab w:val="center" w:pos="4153"/>
        <w:tab w:val="right" w:pos="8306"/>
      </w:tabs>
      <w:spacing w:line="240" w:lineRule="atLeast"/>
      <w:jc w:val="left"/>
    </w:pPr>
    <w:rPr>
      <w:sz w:val="18"/>
      <w:szCs w:val="18"/>
    </w:rPr>
  </w:style>
  <w:style w:type="paragraph" w:customStyle="1" w:styleId="12">
    <w:name w:val="样式12"/>
    <w:basedOn w:val="6"/>
    <w:rsid w:val="00764D45"/>
    <w:pPr>
      <w:spacing w:line="600" w:lineRule="exact"/>
    </w:pPr>
  </w:style>
  <w:style w:type="paragraph" w:customStyle="1" w:styleId="a5">
    <w:name w:val="文件标题"/>
    <w:basedOn w:val="a"/>
    <w:link w:val="Char"/>
    <w:qFormat/>
    <w:rsid w:val="00581681"/>
    <w:pPr>
      <w:ind w:firstLine="0"/>
      <w:jc w:val="center"/>
    </w:pPr>
    <w:rPr>
      <w:rFonts w:ascii="方正小标宋_GBK" w:eastAsia="方正小标宋_GBK"/>
      <w:sz w:val="44"/>
      <w:szCs w:val="44"/>
    </w:rPr>
  </w:style>
  <w:style w:type="paragraph" w:customStyle="1" w:styleId="a6">
    <w:name w:val="段落标题"/>
    <w:basedOn w:val="a"/>
    <w:link w:val="Char0"/>
    <w:qFormat/>
    <w:rsid w:val="00581681"/>
    <w:rPr>
      <w:rFonts w:ascii="方正黑体_GBK" w:eastAsia="方正黑体_GBK"/>
    </w:rPr>
  </w:style>
  <w:style w:type="character" w:customStyle="1" w:styleId="Char">
    <w:name w:val="文件标题 Char"/>
    <w:basedOn w:val="a0"/>
    <w:link w:val="a5"/>
    <w:rsid w:val="00581681"/>
    <w:rPr>
      <w:rFonts w:ascii="方正小标宋_GBK" w:eastAsia="方正小标宋_GBK"/>
      <w:kern w:val="2"/>
      <w:sz w:val="44"/>
      <w:szCs w:val="44"/>
    </w:rPr>
  </w:style>
  <w:style w:type="paragraph" w:customStyle="1" w:styleId="a7">
    <w:name w:val="段落小标题"/>
    <w:basedOn w:val="a"/>
    <w:link w:val="Char1"/>
    <w:qFormat/>
    <w:rsid w:val="00581681"/>
    <w:rPr>
      <w:rFonts w:ascii="方正楷体_GBK" w:eastAsia="方正楷体_GBK"/>
    </w:rPr>
  </w:style>
  <w:style w:type="character" w:customStyle="1" w:styleId="Char0">
    <w:name w:val="段落标题 Char"/>
    <w:basedOn w:val="a0"/>
    <w:link w:val="a6"/>
    <w:rsid w:val="00581681"/>
    <w:rPr>
      <w:rFonts w:ascii="方正黑体_GBK" w:eastAsia="方正黑体_GBK"/>
      <w:kern w:val="2"/>
      <w:sz w:val="32"/>
    </w:rPr>
  </w:style>
  <w:style w:type="character" w:customStyle="1" w:styleId="Char1">
    <w:name w:val="段落小标题 Char"/>
    <w:basedOn w:val="a0"/>
    <w:link w:val="a7"/>
    <w:rsid w:val="00581681"/>
    <w:rPr>
      <w:rFonts w:ascii="方正楷体_GBK" w:eastAsia="方正楷体_GBK"/>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25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991;&#26723;\&#33258;&#23450;&#20041;%20Office%20&#27169;&#26495;\&#24033;&#23519;&#25991;&#2021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巡察文件模板.dotx</Template>
  <TotalTime>1278</TotalTime>
  <Pages>3</Pages>
  <Words>180</Words>
  <Characters>1028</Characters>
  <Application>Microsoft Office Word</Application>
  <DocSecurity>0</DocSecurity>
  <Lines>8</Lines>
  <Paragraphs>2</Paragraphs>
  <ScaleCrop>false</ScaleCrop>
  <Company>wyk</Company>
  <LinksUpToDate>false</LinksUpToDate>
  <CharactersWithSpaces>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公文通报模板</dc:title>
  <dc:creator>黄金国</dc:creator>
  <cp:lastModifiedBy>黄金国</cp:lastModifiedBy>
  <cp:revision>6</cp:revision>
  <cp:lastPrinted>1900-12-31T16:00:00Z</cp:lastPrinted>
  <dcterms:created xsi:type="dcterms:W3CDTF">2025-03-26T02:16:00Z</dcterms:created>
  <dcterms:modified xsi:type="dcterms:W3CDTF">2025-03-26T23:38:00Z</dcterms:modified>
</cp:coreProperties>
</file>